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2CE" w:rsidRDefault="00C262CE" w:rsidP="00C262CE">
      <w:pPr>
        <w:pStyle w:val="NoSpacing"/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noProof/>
          <w:sz w:val="24"/>
          <w:szCs w:val="24"/>
        </w:rPr>
        <w:drawing>
          <wp:inline distT="0" distB="0" distL="0" distR="0" wp14:anchorId="2BF4CCCF" wp14:editId="6961E83B">
            <wp:extent cx="5962015" cy="315277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9" b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 “The Hero’s Journey” – A Myth Analysis by Joseph Campbell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1:00  -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Call to Adventure – Hero receives mysterious message or challenge.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2:00 – Assistance – Hero needs help from someone older and wiser.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3:00 – Departure – Hero leaves normal safe home and enters a world of adventure.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4:00 – Trials – Hero deals with difficult task, maybe slays a monster or escapes a trap.</w:t>
      </w:r>
      <w:r>
        <w:rPr>
          <w:rFonts w:ascii="Comic Sans MS" w:hAnsi="Comic Sans MS" w:cs="Comic Sans MS"/>
          <w:sz w:val="24"/>
          <w:szCs w:val="24"/>
        </w:rPr>
        <w:br/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5:00 – Approach – It is time for Hero to face his biggest fear.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6:00 – Crisis – Hero faces death, but survives.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7:00 – Treasure – Hero claims some treasure as a result of adventure, maybe special recognition.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8:00 – Result – What does the monster from the crisis scene do?  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9:00 – Return – Hero returns to his ordinary world.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10:00 – New Life – Quest has changed Hero – He has outgrown old life.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11:00 – Resolution – All tangled plot lines are tied up.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12:00 – Status Quo – upgraded to new level.  Nothing can be quite the same.  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jc w:val="righ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lastRenderedPageBreak/>
        <w:t>Name ________________________________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Now that you have considered The Hero’s Journey, you are being asked to </w:t>
      </w:r>
      <w:r>
        <w:rPr>
          <w:rFonts w:ascii="Comic Sans MS" w:hAnsi="Comic Sans MS" w:cs="Comic Sans MS"/>
          <w:sz w:val="24"/>
          <w:szCs w:val="24"/>
        </w:rPr>
        <w:t xml:space="preserve">choose a story of your own and </w:t>
      </w:r>
      <w:r>
        <w:rPr>
          <w:rFonts w:ascii="Comic Sans MS" w:hAnsi="Comic Sans MS" w:cs="Comic Sans MS"/>
          <w:sz w:val="24"/>
          <w:szCs w:val="24"/>
        </w:rPr>
        <w:t xml:space="preserve">decide if </w:t>
      </w:r>
      <w:r>
        <w:rPr>
          <w:rFonts w:ascii="Comic Sans MS" w:hAnsi="Comic Sans MS" w:cs="Comic Sans MS"/>
          <w:iCs/>
          <w:sz w:val="24"/>
          <w:szCs w:val="24"/>
        </w:rPr>
        <w:t>it</w:t>
      </w:r>
      <w:r>
        <w:rPr>
          <w:rFonts w:ascii="Comic Sans MS" w:hAnsi="Comic Sans MS" w:cs="Comic Sans MS"/>
          <w:sz w:val="24"/>
          <w:szCs w:val="24"/>
        </w:rPr>
        <w:t xml:space="preserve"> fits into this pattern.  Complete the following organizer with info from </w:t>
      </w:r>
      <w:r>
        <w:rPr>
          <w:rFonts w:ascii="Comic Sans MS" w:hAnsi="Comic Sans MS" w:cs="Comic Sans MS"/>
          <w:sz w:val="24"/>
          <w:szCs w:val="24"/>
        </w:rPr>
        <w:t>the story you chose</w:t>
      </w:r>
      <w:r>
        <w:rPr>
          <w:rFonts w:ascii="Comic Sans MS" w:hAnsi="Comic Sans MS" w:cs="Comic Sans MS"/>
          <w:sz w:val="24"/>
          <w:szCs w:val="24"/>
        </w:rPr>
        <w:t xml:space="preserve">. </w:t>
      </w:r>
    </w:p>
    <w:p w:rsidR="00C262CE" w:rsidRDefault="00C262CE" w:rsidP="00C262CE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ab/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ascii="Comic Sans MS" w:hAnsi="Comic Sans MS" w:cs="Comic Sans MS"/>
          <w:sz w:val="24"/>
          <w:szCs w:val="24"/>
        </w:rPr>
        <w:tab/>
        <w:t>Story__________________________</w:t>
      </w:r>
      <w:bookmarkStart w:id="0" w:name="_GoBack"/>
      <w:bookmarkEnd w:id="0"/>
    </w:p>
    <w:tbl>
      <w:tblPr>
        <w:tblW w:w="110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6"/>
        <w:gridCol w:w="5546"/>
      </w:tblGrid>
      <w:tr w:rsidR="00C262CE" w:rsidTr="002263E6">
        <w:trPr>
          <w:trHeight w:val="1992"/>
        </w:trPr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1:00 – Call to Adventure</w:t>
            </w:r>
          </w:p>
        </w:tc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2:00 - Assistance</w:t>
            </w:r>
          </w:p>
        </w:tc>
      </w:tr>
      <w:tr w:rsidR="00C262CE" w:rsidTr="002263E6">
        <w:trPr>
          <w:trHeight w:val="1902"/>
        </w:trPr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3:00 – Departure</w:t>
            </w:r>
          </w:p>
        </w:tc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4:00 - Trials</w:t>
            </w:r>
          </w:p>
        </w:tc>
      </w:tr>
      <w:tr w:rsidR="00C262CE" w:rsidTr="002263E6">
        <w:trPr>
          <w:trHeight w:val="1992"/>
        </w:trPr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5:00 – Approach</w:t>
            </w:r>
          </w:p>
        </w:tc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6:00 Crisis</w:t>
            </w:r>
          </w:p>
        </w:tc>
      </w:tr>
      <w:tr w:rsidR="00C262CE" w:rsidTr="002263E6">
        <w:trPr>
          <w:trHeight w:val="1992"/>
        </w:trPr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7:00 Treasure</w:t>
            </w:r>
          </w:p>
        </w:tc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8:00 Result</w:t>
            </w:r>
          </w:p>
        </w:tc>
      </w:tr>
      <w:tr w:rsidR="00C262CE" w:rsidTr="002263E6">
        <w:trPr>
          <w:trHeight w:val="1992"/>
        </w:trPr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9:00 Return</w:t>
            </w:r>
          </w:p>
        </w:tc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10:00 New Life</w:t>
            </w:r>
          </w:p>
        </w:tc>
      </w:tr>
      <w:tr w:rsidR="00C262CE" w:rsidTr="002263E6">
        <w:trPr>
          <w:trHeight w:val="2082"/>
        </w:trPr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11:00 – Resolution</w:t>
            </w:r>
          </w:p>
        </w:tc>
        <w:tc>
          <w:tcPr>
            <w:tcW w:w="5546" w:type="dxa"/>
          </w:tcPr>
          <w:p w:rsidR="00C262CE" w:rsidRDefault="00C262CE" w:rsidP="002263E6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12:00 Status Quo</w:t>
            </w:r>
          </w:p>
        </w:tc>
      </w:tr>
    </w:tbl>
    <w:p w:rsidR="00B87E16" w:rsidRDefault="00B87E16"/>
    <w:sectPr w:rsidR="00B87E16" w:rsidSect="008349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2CE"/>
    <w:rsid w:val="00B87E16"/>
    <w:rsid w:val="00C2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2CE"/>
    <w:rPr>
      <w:rFonts w:ascii="Calibri" w:eastAsiaTheme="minorEastAsia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262CE"/>
    <w:pPr>
      <w:spacing w:after="0" w:line="240" w:lineRule="auto"/>
    </w:pPr>
    <w:rPr>
      <w:rFonts w:ascii="Calibri" w:eastAsiaTheme="minorEastAsia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CE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2CE"/>
    <w:rPr>
      <w:rFonts w:ascii="Calibri" w:eastAsiaTheme="minorEastAsia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262CE"/>
    <w:pPr>
      <w:spacing w:after="0" w:line="240" w:lineRule="auto"/>
    </w:pPr>
    <w:rPr>
      <w:rFonts w:ascii="Calibri" w:eastAsiaTheme="minorEastAsia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CE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WCS</dc:creator>
  <cp:keywords/>
  <dc:description/>
  <cp:lastModifiedBy>WCS</cp:lastModifiedBy>
  <cp:revision>1</cp:revision>
  <dcterms:created xsi:type="dcterms:W3CDTF">2014-11-11T12:43:00Z</dcterms:created>
  <dcterms:modified xsi:type="dcterms:W3CDTF">2014-11-11T12:44:00Z</dcterms:modified>
</cp:coreProperties>
</file>