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7F669B" w14:textId="77777777" w:rsidR="00936EAF" w:rsidRDefault="00936EAF">
      <w:pPr>
        <w:ind w:left="2120"/>
        <w:rPr>
          <w:rFonts w:ascii="Sorts Mill Goudy" w:eastAsia="Sorts Mill Goudy" w:hAnsi="Sorts Mill Goudy" w:cs="Sorts Mill Goudy"/>
          <w:sz w:val="18"/>
          <w:szCs w:val="18"/>
        </w:rPr>
      </w:pPr>
    </w:p>
    <w:p w14:paraId="178FFF4F" w14:textId="77777777" w:rsidR="00936EAF" w:rsidRDefault="00936EAF">
      <w:pPr>
        <w:ind w:left="2120"/>
        <w:rPr>
          <w:rFonts w:ascii="Sorts Mill Goudy" w:eastAsia="Sorts Mill Goudy" w:hAnsi="Sorts Mill Goudy" w:cs="Sorts Mill Goudy"/>
          <w:sz w:val="18"/>
          <w:szCs w:val="18"/>
        </w:rPr>
      </w:pPr>
    </w:p>
    <w:p w14:paraId="0A42399E" w14:textId="77777777" w:rsidR="00936EAF" w:rsidRDefault="0022297D" w:rsidP="00507DE9">
      <w:pPr>
        <w:spacing w:before="100"/>
        <w:jc w:val="center"/>
        <w:rPr>
          <w:b/>
        </w:rPr>
      </w:pPr>
      <w:r>
        <w:rPr>
          <w:b/>
        </w:rPr>
        <w:t>REFERRAL PROCEDURES AT WCS – Individual/Small Group testing</w:t>
      </w:r>
    </w:p>
    <w:p w14:paraId="29A9138E" w14:textId="77777777" w:rsidR="00936EAF" w:rsidRDefault="0022297D">
      <w:pPr>
        <w:ind w:left="2120"/>
        <w:rPr>
          <w:rFonts w:ascii="Sorts Mill Goudy" w:eastAsia="Sorts Mill Goudy" w:hAnsi="Sorts Mill Goudy" w:cs="Sorts Mill Goudy"/>
          <w:b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 </w:t>
      </w:r>
    </w:p>
    <w:p w14:paraId="565FE80E" w14:textId="77777777" w:rsidR="00936EAF" w:rsidRDefault="0022297D">
      <w:pPr>
        <w:numPr>
          <w:ilvl w:val="0"/>
          <w:numId w:val="1"/>
        </w:numPr>
        <w:contextualSpacing/>
      </w:pPr>
      <w:r>
        <w:t>Complete and submit the</w:t>
      </w:r>
      <w:hyperlink r:id="rId7">
        <w:r>
          <w:rPr>
            <w:color w:val="1155CC"/>
            <w:u w:val="single"/>
          </w:rPr>
          <w:t xml:space="preserve"> Gifted Identification Referral Form</w:t>
        </w:r>
      </w:hyperlink>
      <w:r>
        <w:t xml:space="preserve"> for individual/small group testing in the areas of math, reading, science, social studies, and/or superior cognitive abilities. This form is also available on the </w:t>
      </w:r>
      <w:hyperlink r:id="rId8">
        <w:r>
          <w:rPr>
            <w:color w:val="1155CC"/>
            <w:u w:val="single"/>
          </w:rPr>
          <w:t>district website</w:t>
        </w:r>
      </w:hyperlink>
      <w:r>
        <w:t>.</w:t>
      </w:r>
    </w:p>
    <w:p w14:paraId="38564724" w14:textId="77777777" w:rsidR="00936EAF" w:rsidRDefault="0022297D">
      <w:pPr>
        <w:numPr>
          <w:ilvl w:val="0"/>
          <w:numId w:val="1"/>
        </w:numPr>
        <w:contextualSpacing/>
      </w:pPr>
      <w:r>
        <w:t xml:space="preserve">Make copies of </w:t>
      </w:r>
      <w:r>
        <w:t>standardized test scores and any applicable previous identification or service documents.</w:t>
      </w:r>
    </w:p>
    <w:p w14:paraId="60F3F2B0" w14:textId="77777777" w:rsidR="00936EAF" w:rsidRDefault="0022297D">
      <w:pPr>
        <w:numPr>
          <w:ilvl w:val="0"/>
          <w:numId w:val="1"/>
        </w:numPr>
        <w:contextualSpacing/>
      </w:pPr>
      <w:r>
        <w:t xml:space="preserve">Email all test scores, previous identification, and/or service documents to Caley N. Baker at </w:t>
      </w:r>
      <w:hyperlink r:id="rId9">
        <w:r>
          <w:rPr>
            <w:color w:val="1155CC"/>
            <w:u w:val="single"/>
          </w:rPr>
          <w:t>bakerc2@wcsoh.org</w:t>
        </w:r>
      </w:hyperlink>
      <w:r>
        <w:t xml:space="preserve">.  </w:t>
      </w:r>
    </w:p>
    <w:p w14:paraId="09B23623" w14:textId="77777777" w:rsidR="00936EAF" w:rsidRDefault="0022297D">
      <w:pPr>
        <w:numPr>
          <w:ilvl w:val="0"/>
          <w:numId w:val="1"/>
        </w:numPr>
        <w:contextualSpacing/>
      </w:pPr>
      <w:r>
        <w:t>Once th</w:t>
      </w:r>
      <w:r>
        <w:t xml:space="preserve">e referral form has been received by the Gifted Ed. Dept, the appropriate parties will be </w:t>
      </w:r>
      <w:proofErr w:type="gramStart"/>
      <w:r>
        <w:t>notified</w:t>
      </w:r>
      <w:proofErr w:type="gramEnd"/>
      <w:r>
        <w:t xml:space="preserve"> and a copy of the referral form will be sent to one of our </w:t>
      </w:r>
      <w:bookmarkStart w:id="0" w:name="_GoBack"/>
      <w:bookmarkEnd w:id="0"/>
      <w:r>
        <w:t>school psychologists who will contact the parent(s) to make arrangements for testing. Results must</w:t>
      </w:r>
      <w:r>
        <w:t xml:space="preserve"> be shared with parents within 30 days of the completion of the evaluation.</w:t>
      </w:r>
    </w:p>
    <w:p w14:paraId="14D39B48" w14:textId="77777777" w:rsidR="00936EAF" w:rsidRDefault="0022297D">
      <w:pPr>
        <w:numPr>
          <w:ilvl w:val="0"/>
          <w:numId w:val="1"/>
        </w:numPr>
        <w:contextualSpacing/>
      </w:pPr>
      <w:r>
        <w:t>When the test results are compiled, the appropriate parties will meet to discuss the results and possible service as appropriate.</w:t>
      </w:r>
    </w:p>
    <w:p w14:paraId="14F8E656" w14:textId="77777777" w:rsidR="00936EAF" w:rsidRDefault="0022297D">
      <w:pPr>
        <w:numPr>
          <w:ilvl w:val="0"/>
          <w:numId w:val="1"/>
        </w:numPr>
        <w:contextualSpacing/>
      </w:pPr>
      <w:r>
        <w:t>Results and a copy of the formal letter will be se</w:t>
      </w:r>
      <w:r>
        <w:t>nt to the referring party and to the school for inclusion in the student’s cumulative folder.</w:t>
      </w:r>
    </w:p>
    <w:p w14:paraId="2BA9282B" w14:textId="77777777" w:rsidR="00936EAF" w:rsidRDefault="0022297D">
      <w:pPr>
        <w:numPr>
          <w:ilvl w:val="0"/>
          <w:numId w:val="1"/>
        </w:numPr>
        <w:contextualSpacing/>
      </w:pPr>
      <w:r>
        <w:t>Curricular discussions will take place and services, if applicable, will be offered.</w:t>
      </w:r>
    </w:p>
    <w:p w14:paraId="1376B292" w14:textId="77777777" w:rsidR="00936EAF" w:rsidRDefault="0022297D">
      <w:r>
        <w:t xml:space="preserve"> </w:t>
      </w:r>
    </w:p>
    <w:p w14:paraId="4BAD4050" w14:textId="77777777" w:rsidR="00936EAF" w:rsidRDefault="0022297D">
      <w:r>
        <w:t>For areas of Visual and Performing Arts, please contact the child's fine ar</w:t>
      </w:r>
      <w:r>
        <w:t>ts teacher or the Gifted Education Department. More information can also be found in these ODE handbooks:</w:t>
      </w:r>
    </w:p>
    <w:p w14:paraId="50891C85" w14:textId="77777777" w:rsidR="00936EAF" w:rsidRDefault="0022297D">
      <w:pPr>
        <w:jc w:val="center"/>
      </w:pPr>
      <w:hyperlink r:id="rId10">
        <w:r>
          <w:rPr>
            <w:color w:val="1155CC"/>
            <w:u w:val="single"/>
          </w:rPr>
          <w:t xml:space="preserve">Dance ID Handbook.pdf </w:t>
        </w:r>
      </w:hyperlink>
    </w:p>
    <w:p w14:paraId="371803E4" w14:textId="77777777" w:rsidR="00936EAF" w:rsidRDefault="0022297D">
      <w:pPr>
        <w:jc w:val="center"/>
      </w:pPr>
      <w:hyperlink r:id="rId11">
        <w:r>
          <w:rPr>
            <w:color w:val="1155CC"/>
            <w:u w:val="single"/>
          </w:rPr>
          <w:t xml:space="preserve">Drama ID Handbook.pdf </w:t>
        </w:r>
      </w:hyperlink>
    </w:p>
    <w:p w14:paraId="2F5A190C" w14:textId="77777777" w:rsidR="00936EAF" w:rsidRDefault="0022297D">
      <w:pPr>
        <w:jc w:val="center"/>
      </w:pPr>
      <w:hyperlink r:id="rId12">
        <w:r>
          <w:rPr>
            <w:color w:val="1155CC"/>
            <w:u w:val="single"/>
          </w:rPr>
          <w:t xml:space="preserve">Music ID Handbook.pdf </w:t>
        </w:r>
      </w:hyperlink>
    </w:p>
    <w:p w14:paraId="2E7FA552" w14:textId="77777777" w:rsidR="00936EAF" w:rsidRDefault="0022297D">
      <w:pPr>
        <w:jc w:val="center"/>
        <w:rPr>
          <w:color w:val="1155CC"/>
          <w:u w:val="single"/>
        </w:rPr>
      </w:pPr>
      <w:r>
        <w:fldChar w:fldCharType="begin"/>
      </w:r>
      <w:r>
        <w:instrText xml:space="preserve"> HYPERLINK "http://education.ohio.gov/GD/Templates/Pages/ODE/ODEDetail.aspx?page=3&amp;amp;TopicRelationID=961&amp;amp;ContentID=15648&amp;amp;Conten</w:instrText>
      </w:r>
      <w:r>
        <w:instrText xml:space="preserve">t=52541" </w:instrText>
      </w:r>
      <w:r>
        <w:fldChar w:fldCharType="separate"/>
      </w:r>
      <w:r>
        <w:rPr>
          <w:color w:val="1155CC"/>
          <w:u w:val="single"/>
        </w:rPr>
        <w:t>Visual Arts ID Handbook.pdf</w:t>
      </w:r>
    </w:p>
    <w:p w14:paraId="71F60AF6" w14:textId="77777777" w:rsidR="00936EAF" w:rsidRDefault="0022297D">
      <w:r>
        <w:fldChar w:fldCharType="end"/>
      </w:r>
      <w:r>
        <w:t xml:space="preserve"> </w:t>
      </w:r>
    </w:p>
    <w:p w14:paraId="070F66D9" w14:textId="77777777" w:rsidR="00936EAF" w:rsidRDefault="0022297D">
      <w:pPr>
        <w:jc w:val="center"/>
        <w:rPr>
          <w:b/>
        </w:rPr>
      </w:pPr>
      <w:r>
        <w:rPr>
          <w:b/>
        </w:rPr>
        <w:t>GIFTED IDENTIFICATION FROM OUTSIDE PSYCHOLOGISTS</w:t>
      </w:r>
    </w:p>
    <w:p w14:paraId="74E94076" w14:textId="77777777" w:rsidR="00936EAF" w:rsidRDefault="0022297D">
      <w:r>
        <w:t xml:space="preserve"> </w:t>
      </w:r>
    </w:p>
    <w:p w14:paraId="335AE076" w14:textId="77777777" w:rsidR="00936EAF" w:rsidRDefault="0022297D">
      <w:r>
        <w:t>Some families decide to have the testing done outside of a public education system because:</w:t>
      </w:r>
    </w:p>
    <w:p w14:paraId="4061D06E" w14:textId="77777777" w:rsidR="00936EAF" w:rsidRDefault="0022297D">
      <w:pPr>
        <w:numPr>
          <w:ilvl w:val="0"/>
          <w:numId w:val="3"/>
        </w:numPr>
        <w:contextualSpacing/>
      </w:pPr>
      <w:r>
        <w:t>the child is enrolled in a private or home-school setting (and thus obl</w:t>
      </w:r>
      <w:r>
        <w:t>igated to identify and notify gifted students),</w:t>
      </w:r>
    </w:p>
    <w:p w14:paraId="0385E355" w14:textId="77777777" w:rsidR="00936EAF" w:rsidRDefault="0022297D">
      <w:pPr>
        <w:numPr>
          <w:ilvl w:val="0"/>
          <w:numId w:val="3"/>
        </w:numPr>
        <w:contextualSpacing/>
      </w:pPr>
      <w:r>
        <w:t xml:space="preserve">parents want results faster than district can provide, or </w:t>
      </w:r>
    </w:p>
    <w:p w14:paraId="426EDF6A" w14:textId="77777777" w:rsidR="00936EAF" w:rsidRDefault="0022297D">
      <w:pPr>
        <w:numPr>
          <w:ilvl w:val="0"/>
          <w:numId w:val="3"/>
        </w:numPr>
        <w:contextualSpacing/>
      </w:pPr>
      <w:r>
        <w:t>personal preference.</w:t>
      </w:r>
    </w:p>
    <w:p w14:paraId="327DAD71" w14:textId="77777777" w:rsidR="00936EAF" w:rsidRDefault="0022297D">
      <w:r>
        <w:t xml:space="preserve"> </w:t>
      </w:r>
    </w:p>
    <w:p w14:paraId="1A7389EA" w14:textId="77777777" w:rsidR="00936EAF" w:rsidRDefault="0022297D">
      <w:r>
        <w:t>Per Ohio Revised Code, it is important to note a few things when a family seeks this service.</w:t>
      </w:r>
    </w:p>
    <w:p w14:paraId="5D7EA2E2" w14:textId="77777777" w:rsidR="00936EAF" w:rsidRDefault="0022297D">
      <w:r>
        <w:t xml:space="preserve"> </w:t>
      </w:r>
    </w:p>
    <w:p w14:paraId="5E3B9FE0" w14:textId="77777777" w:rsidR="00936EAF" w:rsidRDefault="0022297D">
      <w:pPr>
        <w:numPr>
          <w:ilvl w:val="0"/>
          <w:numId w:val="2"/>
        </w:numPr>
        <w:contextualSpacing/>
      </w:pPr>
      <w:r>
        <w:t>An approved individual standardized test must be used. Testing Instruments approved by The Ohio Dept. of Education - Office of Exceptional Children can be found at this link:</w:t>
      </w:r>
      <w:hyperlink r:id="rId13">
        <w:r>
          <w:rPr>
            <w:color w:val="1155CC"/>
            <w:u w:val="single"/>
          </w:rPr>
          <w:t xml:space="preserve"> Chart of Approved ID Assessments.</w:t>
        </w:r>
      </w:hyperlink>
      <w:r>
        <w:t xml:space="preserve"> Note: There are screeners and identifiers on this list. Only the latter can be used for purpose of identifying giftedness.</w:t>
      </w:r>
    </w:p>
    <w:p w14:paraId="3071442B" w14:textId="77777777" w:rsidR="00936EAF" w:rsidRDefault="0022297D">
      <w:pPr>
        <w:numPr>
          <w:ilvl w:val="0"/>
          <w:numId w:val="2"/>
        </w:numPr>
        <w:contextualSpacing/>
      </w:pPr>
      <w:r>
        <w:t xml:space="preserve">The tests must be </w:t>
      </w:r>
      <w:r>
        <w:t>administered by a licensed psychologist.</w:t>
      </w:r>
    </w:p>
    <w:p w14:paraId="0450FFC4" w14:textId="77777777" w:rsidR="00936EAF" w:rsidRDefault="0022297D">
      <w:pPr>
        <w:numPr>
          <w:ilvl w:val="0"/>
          <w:numId w:val="2"/>
        </w:numPr>
        <w:contextualSpacing/>
      </w:pPr>
      <w:r>
        <w:t>Most insurance companies to not cover this type of testing. It may cost several hundred dollars for such tests. Be sure to ask.</w:t>
      </w:r>
    </w:p>
    <w:p w14:paraId="3270A306" w14:textId="77777777" w:rsidR="00936EAF" w:rsidRDefault="0022297D">
      <w:pPr>
        <w:numPr>
          <w:ilvl w:val="0"/>
          <w:numId w:val="2"/>
        </w:numPr>
        <w:contextualSpacing/>
      </w:pPr>
      <w:r>
        <w:t>Explain to the psychologist what tests you will need - intelligence test, achievement t</w:t>
      </w:r>
      <w:r>
        <w:t>est, or both. Most of the time, both are needed/useful to a school district.</w:t>
      </w:r>
    </w:p>
    <w:p w14:paraId="262AE616" w14:textId="77777777" w:rsidR="00936EAF" w:rsidRDefault="0022297D">
      <w:pPr>
        <w:numPr>
          <w:ilvl w:val="0"/>
          <w:numId w:val="2"/>
        </w:numPr>
        <w:contextualSpacing/>
      </w:pPr>
      <w:r>
        <w:t xml:space="preserve">The report from the psychologist should contain a </w:t>
      </w:r>
      <w:proofErr w:type="gramStart"/>
      <w:r>
        <w:t>full scale</w:t>
      </w:r>
      <w:proofErr w:type="gramEnd"/>
      <w:r>
        <w:t xml:space="preserve"> IQ score (if the intelligence test was given) and a Reading or Math total or composite score (if the achievement test </w:t>
      </w:r>
      <w:r>
        <w:t>was given).</w:t>
      </w:r>
    </w:p>
    <w:p w14:paraId="56C9A9B7" w14:textId="77777777" w:rsidR="00936EAF" w:rsidRDefault="0022297D">
      <w:pPr>
        <w:numPr>
          <w:ilvl w:val="0"/>
          <w:numId w:val="2"/>
        </w:numPr>
        <w:contextualSpacing/>
      </w:pPr>
      <w:r>
        <w:t>If the family wants the report to be use for gifted identification, it is recommended the family send the report to the gifted education dept.</w:t>
      </w:r>
    </w:p>
    <w:p w14:paraId="1180B583" w14:textId="77777777" w:rsidR="00936EAF" w:rsidRDefault="00936EAF"/>
    <w:p w14:paraId="11C028E0" w14:textId="77777777" w:rsidR="00936EAF" w:rsidRDefault="00936EAF"/>
    <w:sectPr w:rsidR="00936EAF">
      <w:headerReference w:type="default" r:id="rId14"/>
      <w:footerReference w:type="default" r:id="rId15"/>
      <w:pgSz w:w="12240" w:h="15840"/>
      <w:pgMar w:top="1077" w:right="1080" w:bottom="292" w:left="7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FFAD" w14:textId="77777777" w:rsidR="0022297D" w:rsidRDefault="0022297D">
      <w:r>
        <w:separator/>
      </w:r>
    </w:p>
  </w:endnote>
  <w:endnote w:type="continuationSeparator" w:id="0">
    <w:p w14:paraId="5CF8590D" w14:textId="77777777" w:rsidR="0022297D" w:rsidRDefault="0022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2FB1" w14:textId="77777777" w:rsidR="00936EAF" w:rsidRDefault="0022297D">
    <w:pPr>
      <w:rPr>
        <w:rFonts w:ascii="Times New Roman" w:eastAsia="Times New Roman" w:hAnsi="Times New Roman" w:cs="Times New Roman"/>
        <w:sz w:val="24"/>
        <w:szCs w:val="24"/>
      </w:rPr>
    </w:pPr>
    <w:r>
      <w:pict w14:anchorId="7876B510">
        <v:rect id="_x0000_i1025" style="width:0;height:1.5pt" o:hralign="center" o:hrstd="t" o:hr="t" fillcolor="#a0a0a0" stroked="f"/>
      </w:pict>
    </w:r>
  </w:p>
  <w:p w14:paraId="611E83C6" w14:textId="77777777" w:rsidR="00936EAF" w:rsidRDefault="00936EAF">
    <w:pPr>
      <w:ind w:left="7740"/>
      <w:rPr>
        <w:rFonts w:ascii="Sorts Mill Goudy" w:eastAsia="Sorts Mill Goudy" w:hAnsi="Sorts Mill Goudy" w:cs="Sorts Mill Goudy"/>
        <w:i/>
        <w:sz w:val="2"/>
        <w:szCs w:val="2"/>
      </w:rPr>
    </w:pPr>
  </w:p>
  <w:p w14:paraId="6AB2211D" w14:textId="77777777" w:rsidR="00936EAF" w:rsidRDefault="0022297D" w:rsidP="00507DE9">
    <w:pPr>
      <w:rPr>
        <w:rFonts w:ascii="Times New Roman" w:eastAsia="Times New Roman" w:hAnsi="Times New Roman" w:cs="Times New Roman"/>
        <w:i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i/>
        <w:sz w:val="18"/>
        <w:szCs w:val="18"/>
      </w:rPr>
      <w:t>Dr. John Kellogg,</w:t>
    </w:r>
    <w:proofErr w:type="gramEnd"/>
    <w:r>
      <w:rPr>
        <w:rFonts w:ascii="Times New Roman" w:eastAsia="Times New Roman" w:hAnsi="Times New Roman" w:cs="Times New Roman"/>
        <w:i/>
        <w:sz w:val="18"/>
        <w:szCs w:val="18"/>
      </w:rPr>
      <w:t xml:space="preserve"> Superintendent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i/>
        <w:sz w:val="18"/>
        <w:szCs w:val="18"/>
      </w:rPr>
      <w:tab/>
      <w:t>Visit us at www.westerville.k12.oh.us</w:t>
    </w:r>
  </w:p>
  <w:p w14:paraId="4EAD3BBD" w14:textId="0E83EC8F" w:rsidR="00936EAF" w:rsidRDefault="00936EAF">
    <w:pPr>
      <w:ind w:left="7740"/>
      <w:rPr>
        <w:rFonts w:ascii="Times New Roman" w:eastAsia="Times New Roman" w:hAnsi="Times New Roman" w:cs="Times New Roman"/>
        <w:b/>
        <w:i/>
        <w:sz w:val="16"/>
        <w:szCs w:val="16"/>
      </w:rPr>
    </w:pPr>
  </w:p>
  <w:p w14:paraId="66D99235" w14:textId="77777777" w:rsidR="00936EAF" w:rsidRDefault="0022297D" w:rsidP="00507DE9">
    <w:pPr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Vision: </w:t>
    </w:r>
    <w:r>
      <w:rPr>
        <w:rFonts w:ascii="Times New Roman" w:eastAsia="Times New Roman" w:hAnsi="Times New Roman" w:cs="Times New Roman"/>
        <w:i/>
        <w:sz w:val="16"/>
        <w:szCs w:val="16"/>
      </w:rPr>
      <w:t>Our vision is to be the benchmark of educational excellence.</w:t>
    </w:r>
  </w:p>
  <w:p w14:paraId="43CADF35" w14:textId="77777777" w:rsidR="00936EAF" w:rsidRDefault="0022297D" w:rsidP="00507DE9">
    <w:pPr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Mission: </w:t>
    </w:r>
    <w:r>
      <w:rPr>
        <w:rFonts w:ascii="Times New Roman" w:eastAsia="Times New Roman" w:hAnsi="Times New Roman" w:cs="Times New Roman"/>
        <w:i/>
        <w:sz w:val="16"/>
        <w:szCs w:val="16"/>
      </w:rPr>
      <w:t>Ou</w:t>
    </w:r>
    <w:r>
      <w:rPr>
        <w:rFonts w:ascii="Times New Roman" w:eastAsia="Times New Roman" w:hAnsi="Times New Roman" w:cs="Times New Roman"/>
        <w:i/>
        <w:sz w:val="16"/>
        <w:szCs w:val="16"/>
      </w:rPr>
      <w:t>r mission is to prepare students to contribute to the competitive and changing world in which we live.</w:t>
    </w:r>
  </w:p>
  <w:p w14:paraId="58E1D9EE" w14:textId="67DFFD42" w:rsidR="00936EAF" w:rsidRDefault="0022297D" w:rsidP="00507DE9">
    <w:pPr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>Values: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 Respect, Inclusiveness,</w:t>
    </w:r>
    <w:r w:rsidR="00507DE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i/>
        <w:sz w:val="16"/>
        <w:szCs w:val="16"/>
      </w:rPr>
      <w:t>Community, Communication, Collaboration, Innovation, Nurturing, Trust, Accountability</w:t>
    </w:r>
  </w:p>
  <w:p w14:paraId="6B726BF4" w14:textId="77777777" w:rsidR="00936EAF" w:rsidRDefault="0093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AED8" w14:textId="77777777" w:rsidR="0022297D" w:rsidRDefault="0022297D">
      <w:r>
        <w:separator/>
      </w:r>
    </w:p>
  </w:footnote>
  <w:footnote w:type="continuationSeparator" w:id="0">
    <w:p w14:paraId="71A5DB86" w14:textId="77777777" w:rsidR="0022297D" w:rsidRDefault="0022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3D21" w14:textId="77777777" w:rsidR="00936EAF" w:rsidRDefault="0022297D">
    <w:pPr>
      <w:ind w:left="2120"/>
      <w:rPr>
        <w:rFonts w:ascii="Sorts Mill Goudy" w:eastAsia="Sorts Mill Goudy" w:hAnsi="Sorts Mill Goudy" w:cs="Sorts Mill Goudy"/>
        <w:b/>
        <w:sz w:val="40"/>
        <w:szCs w:val="4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0E10477" wp14:editId="43751656">
          <wp:simplePos x="0" y="0"/>
          <wp:positionH relativeFrom="margin">
            <wp:posOffset>0</wp:posOffset>
          </wp:positionH>
          <wp:positionV relativeFrom="paragraph">
            <wp:posOffset>190500</wp:posOffset>
          </wp:positionV>
          <wp:extent cx="1075690" cy="108521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52FEF2" w14:textId="3DE4D31E" w:rsidR="00936EAF" w:rsidRDefault="0022297D">
    <w:pPr>
      <w:ind w:left="5040" w:firstLine="720"/>
      <w:rPr>
        <w:rFonts w:ascii="Sorts Mill Goudy" w:eastAsia="Sorts Mill Goudy" w:hAnsi="Sorts Mill Goudy" w:cs="Sorts Mill Goudy"/>
        <w:b/>
        <w:sz w:val="40"/>
        <w:szCs w:val="40"/>
      </w:rPr>
    </w:pPr>
    <w:r>
      <w:rPr>
        <w:rFonts w:ascii="Sorts Mill Goudy" w:eastAsia="Sorts Mill Goudy" w:hAnsi="Sorts Mill Goudy" w:cs="Sorts Mill Goudy"/>
        <w:b/>
        <w:sz w:val="40"/>
        <w:szCs w:val="40"/>
      </w:rPr>
      <w:t xml:space="preserve">   </w:t>
    </w:r>
    <w:r>
      <w:rPr>
        <w:rFonts w:ascii="Sorts Mill Goudy" w:eastAsia="Sorts Mill Goudy" w:hAnsi="Sorts Mill Goudy" w:cs="Sorts Mill Goudy"/>
        <w:b/>
        <w:sz w:val="40"/>
        <w:szCs w:val="40"/>
      </w:rPr>
      <w:t>Westerville City School</w:t>
    </w:r>
    <w:r>
      <w:rPr>
        <w:rFonts w:ascii="Sorts Mill Goudy" w:eastAsia="Sorts Mill Goudy" w:hAnsi="Sorts Mill Goudy" w:cs="Sorts Mill Goudy"/>
        <w:b/>
        <w:sz w:val="40"/>
        <w:szCs w:val="40"/>
      </w:rPr>
      <w:t>s</w:t>
    </w:r>
  </w:p>
  <w:p w14:paraId="060B493B" w14:textId="77777777" w:rsidR="00936EAF" w:rsidRDefault="0022297D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DE6A832" wp14:editId="14CF86E5">
          <wp:simplePos x="0" y="0"/>
          <wp:positionH relativeFrom="margin">
            <wp:posOffset>1328420</wp:posOffset>
          </wp:positionH>
          <wp:positionV relativeFrom="paragraph">
            <wp:posOffset>15240</wp:posOffset>
          </wp:positionV>
          <wp:extent cx="5295265" cy="120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265" cy="12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052290" w14:textId="77777777" w:rsidR="00936EAF" w:rsidRDefault="0022297D">
    <w:pPr>
      <w:jc w:val="right"/>
      <w:rPr>
        <w:rFonts w:ascii="Sorts Mill Goudy" w:eastAsia="Sorts Mill Goudy" w:hAnsi="Sorts Mill Goudy" w:cs="Sorts Mill Goudy"/>
        <w:sz w:val="18"/>
        <w:szCs w:val="18"/>
      </w:rPr>
    </w:pPr>
    <w:r>
      <w:rPr>
        <w:rFonts w:ascii="Sorts Mill Goudy" w:eastAsia="Sorts Mill Goudy" w:hAnsi="Sorts Mill Goudy" w:cs="Sorts Mill Goudy"/>
        <w:sz w:val="18"/>
        <w:szCs w:val="18"/>
      </w:rPr>
      <w:t xml:space="preserve">936 </w:t>
    </w:r>
    <w:proofErr w:type="spellStart"/>
    <w:r>
      <w:rPr>
        <w:rFonts w:ascii="Sorts Mill Goudy" w:eastAsia="Sorts Mill Goudy" w:hAnsi="Sorts Mill Goudy" w:cs="Sorts Mill Goudy"/>
        <w:sz w:val="18"/>
        <w:szCs w:val="18"/>
      </w:rPr>
      <w:t>Eastwind</w:t>
    </w:r>
    <w:proofErr w:type="spellEnd"/>
    <w:r>
      <w:rPr>
        <w:rFonts w:ascii="Sorts Mill Goudy" w:eastAsia="Sorts Mill Goudy" w:hAnsi="Sorts Mill Goudy" w:cs="Sorts Mill Goudy"/>
        <w:sz w:val="18"/>
        <w:szCs w:val="18"/>
      </w:rPr>
      <w:t xml:space="preserve"> Drive, Westerville, OH 43081</w:t>
    </w:r>
  </w:p>
  <w:p w14:paraId="320BEF1E" w14:textId="77777777" w:rsidR="00936EAF" w:rsidRDefault="0022297D">
    <w:pPr>
      <w:tabs>
        <w:tab w:val="left" w:pos="1360"/>
      </w:tabs>
      <w:jc w:val="right"/>
      <w:rPr>
        <w:rFonts w:ascii="Sorts Mill Goudy" w:eastAsia="Sorts Mill Goudy" w:hAnsi="Sorts Mill Goudy" w:cs="Sorts Mill Goudy"/>
        <w:sz w:val="18"/>
        <w:szCs w:val="18"/>
      </w:rPr>
    </w:pPr>
    <w:r>
      <w:rPr>
        <w:rFonts w:ascii="Sorts Mill Goudy" w:eastAsia="Sorts Mill Goudy" w:hAnsi="Sorts Mill Goudy" w:cs="Sorts Mill Goudy"/>
        <w:sz w:val="18"/>
        <w:szCs w:val="18"/>
      </w:rPr>
      <w:t>Main Office (614) 797-5884</w:t>
    </w:r>
    <w:r>
      <w:rPr>
        <w:rFonts w:ascii="Times New Roman" w:eastAsia="Times New Roman" w:hAnsi="Times New Roman" w:cs="Times New Roman"/>
      </w:rPr>
      <w:tab/>
    </w:r>
    <w:r>
      <w:rPr>
        <w:rFonts w:ascii="Sorts Mill Goudy" w:eastAsia="Sorts Mill Goudy" w:hAnsi="Sorts Mill Goudy" w:cs="Sorts Mill Goudy"/>
        <w:sz w:val="18"/>
        <w:szCs w:val="18"/>
      </w:rPr>
      <w:t>Fax (614) 797-5701</w:t>
    </w:r>
  </w:p>
  <w:p w14:paraId="0EE10EAB" w14:textId="77777777" w:rsidR="00936EAF" w:rsidRDefault="0022297D">
    <w:pPr>
      <w:ind w:left="3560" w:hanging="2120"/>
      <w:rPr>
        <w:rFonts w:ascii="Sorts Mill Goudy" w:eastAsia="Sorts Mill Goudy" w:hAnsi="Sorts Mill Goudy" w:cs="Sorts Mill Goudy"/>
        <w:b/>
        <w:sz w:val="22"/>
        <w:szCs w:val="22"/>
      </w:rPr>
    </w:pPr>
    <w:r>
      <w:rPr>
        <w:rFonts w:ascii="Sorts Mill Goudy" w:eastAsia="Sorts Mill Goudy" w:hAnsi="Sorts Mill Goudy" w:cs="Sorts Mill Goudy"/>
        <w:b/>
        <w:sz w:val="22"/>
        <w:szCs w:val="22"/>
      </w:rPr>
      <w:t>Office of Gifted Education</w:t>
    </w:r>
  </w:p>
  <w:p w14:paraId="6AFC7582" w14:textId="77777777" w:rsidR="00936EAF" w:rsidRDefault="0022297D">
    <w:pPr>
      <w:ind w:left="3560" w:hanging="2120"/>
      <w:rPr>
        <w:color w:val="000000"/>
      </w:rPr>
    </w:pPr>
    <w:r>
      <w:rPr>
        <w:rFonts w:ascii="Sorts Mill Goudy" w:eastAsia="Sorts Mill Goudy" w:hAnsi="Sorts Mill Goudy" w:cs="Sorts Mill Goudy"/>
        <w:sz w:val="18"/>
        <w:szCs w:val="18"/>
      </w:rPr>
      <w:t>Caley N. Baker, Coordinator K-12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3F05"/>
    <w:multiLevelType w:val="multilevel"/>
    <w:tmpl w:val="B1BAD1FA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656700"/>
    <w:multiLevelType w:val="multilevel"/>
    <w:tmpl w:val="81947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BA1A5E"/>
    <w:multiLevelType w:val="multilevel"/>
    <w:tmpl w:val="9B406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EAF"/>
    <w:rsid w:val="0022297D"/>
    <w:rsid w:val="00507DE9"/>
    <w:rsid w:val="009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150C9"/>
  <w15:docId w15:val="{87193938-81F1-4395-96AF-228116F8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07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E9"/>
  </w:style>
  <w:style w:type="paragraph" w:styleId="Footer">
    <w:name w:val="footer"/>
    <w:basedOn w:val="Normal"/>
    <w:link w:val="FooterChar"/>
    <w:uiPriority w:val="99"/>
    <w:unhideWhenUsed/>
    <w:rsid w:val="00507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soh.org/Administration/86" TargetMode="External"/><Relationship Id="rId13" Type="http://schemas.openxmlformats.org/officeDocument/2006/relationships/hyperlink" Target="http://education.ohio.gov/getattachment/Topics/Common-Application-for-Requests-for-Qualifications/Approved-Assessment-List.pdf.aspx?lang=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cpf7sS9fhJWh3KFucHyw4sYbZ-u_GsEC_2ck12idu0/edit?usp=sharing" TargetMode="External"/><Relationship Id="rId12" Type="http://schemas.openxmlformats.org/officeDocument/2006/relationships/hyperlink" Target="http://education.ohio.gov/GD/Templates/Pages/ODE/ODEDetail.aspx?page=3&amp;amp;TopicRelationID=961&amp;amp;ContentID=15648&amp;amp;Content=525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ohio.gov/GD/Templates/Pages/ODE/ODEDetail.aspx?page=3&amp;amp;TopicRelationID=961&amp;amp;ContentID=15648&amp;amp;Content=5254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ducation.ohio.gov/GD/Templates/Pages/ODE/ODEDetail.aspx?page=3&amp;amp;TopicRelationID=961&amp;amp;ContentID=15648&amp;amp;Content=52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kerc2@wcsoh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and Caley</cp:lastModifiedBy>
  <cp:revision>2</cp:revision>
  <dcterms:created xsi:type="dcterms:W3CDTF">2018-11-04T23:23:00Z</dcterms:created>
  <dcterms:modified xsi:type="dcterms:W3CDTF">2018-11-04T23:24:00Z</dcterms:modified>
</cp:coreProperties>
</file>